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256A" w:rsidRPr="007348E7" w:rsidRDefault="007348E7" w:rsidP="007348E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7348E7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Извещение (новая редакция)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F256A" w:rsidRPr="008F256A" w:rsidTr="008F256A">
        <w:trPr>
          <w:tblCellSpacing w:w="0" w:type="dxa"/>
        </w:trPr>
        <w:tc>
          <w:tcPr>
            <w:tcW w:w="5000" w:type="pct"/>
            <w:vAlign w:val="center"/>
            <w:hideMark/>
          </w:tcPr>
          <w:tbl>
            <w:tblPr>
              <w:tblW w:w="5000" w:type="pct"/>
              <w:tblCellSpacing w:w="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45"/>
            </w:tblGrid>
            <w:tr w:rsidR="008F256A" w:rsidRPr="008F256A" w:rsidTr="007348E7">
              <w:trPr>
                <w:tblCellSpacing w:w="7" w:type="dxa"/>
              </w:trPr>
              <w:tc>
                <w:tcPr>
                  <w:tcW w:w="0" w:type="auto"/>
                  <w:vAlign w:val="center"/>
                  <w:hideMark/>
                </w:tcPr>
                <w:p w:rsidR="008F256A" w:rsidRPr="008F256A" w:rsidRDefault="008F256A" w:rsidP="008F256A">
                  <w:pPr>
                    <w:spacing w:before="100" w:beforeAutospacing="1" w:after="100" w:afterAutospacing="1" w:line="240" w:lineRule="auto"/>
                    <w:outlineLvl w:val="1"/>
                    <w:divId w:val="245968221"/>
                    <w:rPr>
                      <w:rFonts w:ascii="Times New Roman" w:eastAsia="Times New Roman" w:hAnsi="Times New Roman" w:cs="Times New Roman"/>
                      <w:b/>
                      <w:bCs/>
                      <w:sz w:val="36"/>
                      <w:szCs w:val="36"/>
                      <w:lang w:eastAsia="ru-RU"/>
                    </w:rPr>
                  </w:pPr>
                  <w:r w:rsidRPr="008F256A">
                    <w:rPr>
                      <w:rFonts w:ascii="Times New Roman" w:eastAsia="Times New Roman" w:hAnsi="Times New Roman" w:cs="Times New Roman"/>
                      <w:b/>
                      <w:bCs/>
                      <w:sz w:val="36"/>
                      <w:szCs w:val="36"/>
                      <w:lang w:eastAsia="ru-RU"/>
                    </w:rPr>
                    <w:t xml:space="preserve">Открытый запрос цен на право заключения договора поставки ГСМ через АЗС Поставщика в </w:t>
                  </w:r>
                  <w:proofErr w:type="spellStart"/>
                  <w:r w:rsidRPr="008F256A">
                    <w:rPr>
                      <w:rFonts w:ascii="Times New Roman" w:eastAsia="Times New Roman" w:hAnsi="Times New Roman" w:cs="Times New Roman"/>
                      <w:b/>
                      <w:bCs/>
                      <w:sz w:val="36"/>
                      <w:szCs w:val="36"/>
                      <w:lang w:eastAsia="ru-RU"/>
                    </w:rPr>
                    <w:t>п.г.т</w:t>
                  </w:r>
                  <w:proofErr w:type="spellEnd"/>
                  <w:r w:rsidRPr="008F256A">
                    <w:rPr>
                      <w:rFonts w:ascii="Times New Roman" w:eastAsia="Times New Roman" w:hAnsi="Times New Roman" w:cs="Times New Roman"/>
                      <w:b/>
                      <w:bCs/>
                      <w:sz w:val="36"/>
                      <w:szCs w:val="36"/>
                      <w:lang w:eastAsia="ru-RU"/>
                    </w:rPr>
                    <w:t>. Федоровский ХМАО Тюменской области для нужд филиала АО "</w:t>
                  </w:r>
                  <w:proofErr w:type="spellStart"/>
                  <w:r w:rsidRPr="008F256A">
                    <w:rPr>
                      <w:rFonts w:ascii="Times New Roman" w:eastAsia="Times New Roman" w:hAnsi="Times New Roman" w:cs="Times New Roman"/>
                      <w:b/>
                      <w:bCs/>
                      <w:sz w:val="36"/>
                      <w:szCs w:val="36"/>
                      <w:lang w:eastAsia="ru-RU"/>
                    </w:rPr>
                    <w:t>Тюменьэнерго</w:t>
                  </w:r>
                  <w:proofErr w:type="spellEnd"/>
                  <w:r w:rsidRPr="008F256A">
                    <w:rPr>
                      <w:rFonts w:ascii="Times New Roman" w:eastAsia="Times New Roman" w:hAnsi="Times New Roman" w:cs="Times New Roman"/>
                      <w:b/>
                      <w:bCs/>
                      <w:sz w:val="36"/>
                      <w:szCs w:val="36"/>
                      <w:lang w:eastAsia="ru-RU"/>
                    </w:rPr>
                    <w:t xml:space="preserve">" </w:t>
                  </w:r>
                  <w:proofErr w:type="spellStart"/>
                  <w:r w:rsidRPr="008F256A">
                    <w:rPr>
                      <w:rFonts w:ascii="Times New Roman" w:eastAsia="Times New Roman" w:hAnsi="Times New Roman" w:cs="Times New Roman"/>
                      <w:b/>
                      <w:bCs/>
                      <w:sz w:val="36"/>
                      <w:szCs w:val="36"/>
                      <w:lang w:eastAsia="ru-RU"/>
                    </w:rPr>
                    <w:t>Сургутские</w:t>
                  </w:r>
                  <w:proofErr w:type="spellEnd"/>
                  <w:r w:rsidRPr="008F256A">
                    <w:rPr>
                      <w:rFonts w:ascii="Times New Roman" w:eastAsia="Times New Roman" w:hAnsi="Times New Roman" w:cs="Times New Roman"/>
                      <w:b/>
                      <w:bCs/>
                      <w:sz w:val="36"/>
                      <w:szCs w:val="36"/>
                      <w:lang w:eastAsia="ru-RU"/>
                    </w:rPr>
                    <w:t xml:space="preserve"> электрические сети в 2019 году </w:t>
                  </w:r>
                </w:p>
              </w:tc>
            </w:tr>
            <w:tr w:rsidR="008F256A" w:rsidRPr="008F256A" w:rsidTr="007348E7">
              <w:trPr>
                <w:tblCellSpacing w:w="7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19"/>
                    <w:gridCol w:w="5578"/>
                  </w:tblGrid>
                  <w:tr w:rsidR="008F256A" w:rsidRPr="008F256A">
                    <w:trPr>
                      <w:tblCellSpacing w:w="0" w:type="dxa"/>
                    </w:trPr>
                    <w:tc>
                      <w:tcPr>
                        <w:tcW w:w="2000" w:type="pct"/>
                        <w:vAlign w:val="center"/>
                        <w:hideMark/>
                      </w:tcPr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Категория ОКПД2: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19.20.21.100</w:t>
                        </w: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 Бензин автомобильный</w:t>
                        </w:r>
                      </w:p>
                    </w:tc>
                  </w:tr>
                  <w:tr w:rsidR="008F256A" w:rsidRPr="008F256A">
                    <w:trPr>
                      <w:tblCellSpacing w:w="0" w:type="dxa"/>
                    </w:trPr>
                    <w:tc>
                      <w:tcPr>
                        <w:tcW w:w="2000" w:type="pct"/>
                        <w:vAlign w:val="center"/>
                        <w:hideMark/>
                      </w:tcPr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Категория ОКВЭД2: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19.20</w:t>
                        </w: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  Производство нефтепродуктов </w:t>
                        </w:r>
                      </w:p>
                    </w:tc>
                  </w:tr>
                  <w:tr w:rsidR="008F256A" w:rsidRPr="008F256A">
                    <w:trPr>
                      <w:tblCellSpacing w:w="0" w:type="dxa"/>
                    </w:trPr>
                    <w:tc>
                      <w:tcPr>
                        <w:tcW w:w="2000" w:type="pct"/>
                        <w:vAlign w:val="center"/>
                        <w:hideMark/>
                      </w:tcPr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Количество: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1 </w:t>
                        </w:r>
                        <w:proofErr w:type="spellStart"/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усл</w:t>
                        </w:r>
                        <w:proofErr w:type="spellEnd"/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. </w:t>
                        </w:r>
                        <w:proofErr w:type="spellStart"/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ед</w:t>
                        </w:r>
                        <w:proofErr w:type="spellEnd"/>
                      </w:p>
                    </w:tc>
                  </w:tr>
                  <w:tr w:rsidR="008F256A" w:rsidRPr="008F256A">
                    <w:trPr>
                      <w:tblCellSpacing w:w="0" w:type="dxa"/>
                    </w:trPr>
                    <w:tc>
                      <w:tcPr>
                        <w:tcW w:w="2000" w:type="pct"/>
                        <w:vAlign w:val="center"/>
                        <w:hideMark/>
                      </w:tcPr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Цена за единицу продукции: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3 388 631,00 руб. (цена с НДС)</w:t>
                        </w:r>
                      </w:p>
                    </w:tc>
                  </w:tr>
                  <w:tr w:rsidR="008F256A" w:rsidRPr="008F256A">
                    <w:trPr>
                      <w:tblCellSpacing w:w="0" w:type="dxa"/>
                    </w:trPr>
                    <w:tc>
                      <w:tcPr>
                        <w:tcW w:w="2000" w:type="pct"/>
                        <w:vAlign w:val="center"/>
                        <w:hideMark/>
                      </w:tcPr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Общая стоимость закупки: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3 388 631,00 руб. (цена с НДС)</w:t>
                        </w:r>
                      </w:p>
                    </w:tc>
                  </w:tr>
                  <w:tr w:rsidR="008F256A" w:rsidRPr="008F256A">
                    <w:trPr>
                      <w:tblCellSpacing w:w="0" w:type="dxa"/>
                    </w:trPr>
                    <w:tc>
                      <w:tcPr>
                        <w:tcW w:w="2000" w:type="pct"/>
                        <w:vAlign w:val="center"/>
                        <w:hideMark/>
                      </w:tcPr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При выборе победителя учитывается: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Цена с НДС (</w:t>
                        </w:r>
                        <w:hyperlink r:id="rId5" w:history="1">
                          <w:r w:rsidRPr="008F256A">
                            <w:rPr>
                              <w:rFonts w:ascii="Times New Roman" w:eastAsia="Times New Roman" w:hAnsi="Times New Roman" w:cs="Times New Roman"/>
                              <w:color w:val="0000FF"/>
                              <w:sz w:val="24"/>
                              <w:szCs w:val="24"/>
                              <w:u w:val="single"/>
                              <w:lang w:eastAsia="ru-RU"/>
                            </w:rPr>
                            <w:t>показывать обе цены</w:t>
                          </w:r>
                        </w:hyperlink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)</w:t>
                        </w:r>
                      </w:p>
                    </w:tc>
                  </w:tr>
                  <w:tr w:rsidR="008F256A" w:rsidRPr="008F256A">
                    <w:trPr>
                      <w:tblCellSpacing w:w="0" w:type="dxa"/>
                    </w:trPr>
                    <w:tc>
                      <w:tcPr>
                        <w:tcW w:w="2000" w:type="pct"/>
                        <w:vAlign w:val="center"/>
                        <w:hideMark/>
                      </w:tcPr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Дата публикации: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08.10.2018 06:09</w:t>
                        </w:r>
                      </w:p>
                    </w:tc>
                  </w:tr>
                  <w:tr w:rsidR="008F256A" w:rsidRPr="008F256A">
                    <w:trPr>
                      <w:tblCellSpacing w:w="0" w:type="dxa"/>
                    </w:trPr>
                    <w:tc>
                      <w:tcPr>
                        <w:tcW w:w="2000" w:type="pct"/>
                        <w:vAlign w:val="center"/>
                        <w:hideMark/>
                      </w:tcPr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Дата окончания подачи заявок: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8F256A" w:rsidRPr="008F256A" w:rsidRDefault="007348E7" w:rsidP="00F6389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ru-RU"/>
                          </w:rPr>
                          <w:t>2</w:t>
                        </w:r>
                        <w:r w:rsidR="00F6389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ru-RU"/>
                          </w:rPr>
                          <w:t>4</w:t>
                        </w:r>
                        <w:bookmarkStart w:id="0" w:name="_GoBack"/>
                        <w:bookmarkEnd w:id="0"/>
                        <w:r w:rsidR="008F256A"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.10.2018 0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ru-RU"/>
                          </w:rPr>
                          <w:t>8</w:t>
                        </w:r>
                        <w:r w:rsidR="008F256A"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:00</w:t>
                        </w:r>
                      </w:p>
                    </w:tc>
                  </w:tr>
                  <w:tr w:rsidR="008F256A" w:rsidRPr="008F256A">
                    <w:trPr>
                      <w:tblCellSpacing w:w="0" w:type="dxa"/>
                    </w:trPr>
                    <w:tc>
                      <w:tcPr>
                        <w:tcW w:w="2000" w:type="pct"/>
                        <w:vAlign w:val="center"/>
                        <w:hideMark/>
                      </w:tcPr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Дата последнего редактирования: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08.10.2018 06:09, </w:t>
                        </w:r>
                        <w:hyperlink r:id="rId6" w:tgtFrame="_blank" w:tooltip="Отправить личное сообщение" w:history="1">
                          <w:r w:rsidRPr="008F256A">
                            <w:rPr>
                              <w:rFonts w:ascii="Times New Roman" w:eastAsia="Times New Roman" w:hAnsi="Times New Roman" w:cs="Times New Roman"/>
                              <w:color w:val="0000FF"/>
                              <w:sz w:val="24"/>
                              <w:szCs w:val="24"/>
                              <w:u w:val="single"/>
                              <w:lang w:eastAsia="ru-RU"/>
                            </w:rPr>
                            <w:t>Кочержинский Алексей Николаевич</w:t>
                          </w:r>
                        </w:hyperlink>
                      </w:p>
                    </w:tc>
                  </w:tr>
                  <w:tr w:rsidR="008F256A" w:rsidRPr="008F256A">
                    <w:trPr>
                      <w:tblCellSpacing w:w="0" w:type="dxa"/>
                    </w:trPr>
                    <w:tc>
                      <w:tcPr>
                        <w:tcW w:w="2000" w:type="pct"/>
                        <w:vAlign w:val="center"/>
                        <w:hideMark/>
                      </w:tcPr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Ответственное лицо: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8F256A" w:rsidRPr="008F256A" w:rsidRDefault="00F6389E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hyperlink r:id="rId7" w:tgtFrame="_blank" w:tooltip="Отправить личное сообщение" w:history="1">
                          <w:r w:rsidR="008F256A" w:rsidRPr="008F256A">
                            <w:rPr>
                              <w:rFonts w:ascii="Times New Roman" w:eastAsia="Times New Roman" w:hAnsi="Times New Roman" w:cs="Times New Roman"/>
                              <w:color w:val="0000FF"/>
                              <w:sz w:val="24"/>
                              <w:szCs w:val="24"/>
                              <w:u w:val="single"/>
                              <w:lang w:eastAsia="ru-RU"/>
                            </w:rPr>
                            <w:t>Кочержинский Алексей Николаевич</w:t>
                          </w:r>
                        </w:hyperlink>
                      </w:p>
                    </w:tc>
                  </w:tr>
                  <w:tr w:rsidR="008F256A" w:rsidRPr="008F256A">
                    <w:trPr>
                      <w:tblCellSpacing w:w="0" w:type="dxa"/>
                    </w:trPr>
                    <w:tc>
                      <w:tcPr>
                        <w:tcW w:w="2000" w:type="pct"/>
                        <w:vAlign w:val="center"/>
                        <w:hideMark/>
                      </w:tcPr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Организатор: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8F256A" w:rsidRPr="008F256A" w:rsidRDefault="00F6389E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hyperlink r:id="rId8" w:history="1">
                          <w:r w:rsidR="008F256A" w:rsidRPr="008F256A">
                            <w:rPr>
                              <w:rFonts w:ascii="Times New Roman" w:eastAsia="Times New Roman" w:hAnsi="Times New Roman" w:cs="Times New Roman"/>
                              <w:color w:val="0000FF"/>
                              <w:sz w:val="24"/>
                              <w:szCs w:val="24"/>
                              <w:u w:val="single"/>
                              <w:lang w:eastAsia="ru-RU"/>
                            </w:rPr>
                            <w:t>Филиал АО "</w:t>
                          </w:r>
                          <w:proofErr w:type="spellStart"/>
                          <w:r w:rsidR="008F256A" w:rsidRPr="008F256A">
                            <w:rPr>
                              <w:rFonts w:ascii="Times New Roman" w:eastAsia="Times New Roman" w:hAnsi="Times New Roman" w:cs="Times New Roman"/>
                              <w:color w:val="0000FF"/>
                              <w:sz w:val="24"/>
                              <w:szCs w:val="24"/>
                              <w:u w:val="single"/>
                              <w:lang w:eastAsia="ru-RU"/>
                            </w:rPr>
                            <w:t>Тюменьэнерго</w:t>
                          </w:r>
                          <w:proofErr w:type="spellEnd"/>
                          <w:r w:rsidR="008F256A" w:rsidRPr="008F256A">
                            <w:rPr>
                              <w:rFonts w:ascii="Times New Roman" w:eastAsia="Times New Roman" w:hAnsi="Times New Roman" w:cs="Times New Roman"/>
                              <w:color w:val="0000FF"/>
                              <w:sz w:val="24"/>
                              <w:szCs w:val="24"/>
                              <w:u w:val="single"/>
                              <w:lang w:eastAsia="ru-RU"/>
                            </w:rPr>
                            <w:t xml:space="preserve">" </w:t>
                          </w:r>
                          <w:proofErr w:type="spellStart"/>
                          <w:r w:rsidR="008F256A" w:rsidRPr="008F256A">
                            <w:rPr>
                              <w:rFonts w:ascii="Times New Roman" w:eastAsia="Times New Roman" w:hAnsi="Times New Roman" w:cs="Times New Roman"/>
                              <w:color w:val="0000FF"/>
                              <w:sz w:val="24"/>
                              <w:szCs w:val="24"/>
                              <w:u w:val="single"/>
                              <w:lang w:eastAsia="ru-RU"/>
                            </w:rPr>
                            <w:t>СурЭС</w:t>
                          </w:r>
                          <w:proofErr w:type="spellEnd"/>
                        </w:hyperlink>
                      </w:p>
                    </w:tc>
                  </w:tr>
                  <w:tr w:rsidR="008F256A" w:rsidRPr="008F256A">
                    <w:trPr>
                      <w:tblCellSpacing w:w="0" w:type="dxa"/>
                    </w:trPr>
                    <w:tc>
                      <w:tcPr>
                        <w:tcW w:w="2000" w:type="pct"/>
                        <w:vAlign w:val="center"/>
                        <w:hideMark/>
                      </w:tcPr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Заказчик: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8F256A" w:rsidRPr="008F256A" w:rsidRDefault="00F6389E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hyperlink r:id="rId9" w:history="1">
                          <w:r w:rsidR="008F256A" w:rsidRPr="008F256A">
                            <w:rPr>
                              <w:rFonts w:ascii="Times New Roman" w:eastAsia="Times New Roman" w:hAnsi="Times New Roman" w:cs="Times New Roman"/>
                              <w:color w:val="0000FF"/>
                              <w:sz w:val="24"/>
                              <w:szCs w:val="24"/>
                              <w:u w:val="single"/>
                              <w:lang w:eastAsia="ru-RU"/>
                            </w:rPr>
                            <w:t>АО "</w:t>
                          </w:r>
                          <w:proofErr w:type="spellStart"/>
                          <w:r w:rsidR="008F256A" w:rsidRPr="008F256A">
                            <w:rPr>
                              <w:rFonts w:ascii="Times New Roman" w:eastAsia="Times New Roman" w:hAnsi="Times New Roman" w:cs="Times New Roman"/>
                              <w:color w:val="0000FF"/>
                              <w:sz w:val="24"/>
                              <w:szCs w:val="24"/>
                              <w:u w:val="single"/>
                              <w:lang w:eastAsia="ru-RU"/>
                            </w:rPr>
                            <w:t>Тюменьэнерго</w:t>
                          </w:r>
                          <w:proofErr w:type="spellEnd"/>
                          <w:r w:rsidR="008F256A" w:rsidRPr="008F256A">
                            <w:rPr>
                              <w:rFonts w:ascii="Times New Roman" w:eastAsia="Times New Roman" w:hAnsi="Times New Roman" w:cs="Times New Roman"/>
                              <w:color w:val="0000FF"/>
                              <w:sz w:val="24"/>
                              <w:szCs w:val="24"/>
                              <w:u w:val="single"/>
                              <w:lang w:eastAsia="ru-RU"/>
                            </w:rPr>
                            <w:t>"</w:t>
                          </w:r>
                        </w:hyperlink>
                      </w:p>
                    </w:tc>
                  </w:tr>
                  <w:tr w:rsidR="008F256A" w:rsidRPr="008F256A">
                    <w:trPr>
                      <w:tblCellSpacing w:w="0" w:type="dxa"/>
                    </w:trPr>
                    <w:tc>
                      <w:tcPr>
                        <w:tcW w:w="2000" w:type="pct"/>
                        <w:vAlign w:val="center"/>
                        <w:hideMark/>
                      </w:tcPr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Почтовый адрес заказчика: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628408, Ханты-Мансийский автономный округ-Югра, город Сургут, улица Университетская, дом 4</w:t>
                        </w:r>
                      </w:p>
                    </w:tc>
                  </w:tr>
                  <w:tr w:rsidR="008F256A" w:rsidRPr="008F256A">
                    <w:trPr>
                      <w:tblCellSpacing w:w="0" w:type="dxa"/>
                    </w:trPr>
                    <w:tc>
                      <w:tcPr>
                        <w:tcW w:w="2000" w:type="pct"/>
                        <w:vAlign w:val="center"/>
                        <w:hideMark/>
                      </w:tcPr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Местонахождение заказчика: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Россия, Тюменская область, Ханты-Мансийский автономный округ-Югра, город Сургут, улица Университетская, дом 4</w:t>
                        </w:r>
                      </w:p>
                    </w:tc>
                  </w:tr>
                  <w:tr w:rsidR="008F256A" w:rsidRPr="008F256A">
                    <w:trPr>
                      <w:tblCellSpacing w:w="0" w:type="dxa"/>
                    </w:trPr>
                    <w:tc>
                      <w:tcPr>
                        <w:tcW w:w="2000" w:type="pct"/>
                        <w:vAlign w:val="center"/>
                        <w:hideMark/>
                      </w:tcPr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Контактный адрес e-</w:t>
                        </w:r>
                        <w:proofErr w:type="spellStart"/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mail</w:t>
                        </w:r>
                        <w:proofErr w:type="spellEnd"/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8F256A" w:rsidRPr="008F256A" w:rsidRDefault="00F6389E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hyperlink r:id="rId10" w:history="1">
                          <w:r w:rsidR="008F256A" w:rsidRPr="008F256A">
                            <w:rPr>
                              <w:rFonts w:ascii="Times New Roman" w:eastAsia="Times New Roman" w:hAnsi="Times New Roman" w:cs="Times New Roman"/>
                              <w:color w:val="0000FF"/>
                              <w:sz w:val="24"/>
                              <w:szCs w:val="24"/>
                              <w:u w:val="single"/>
                              <w:lang w:eastAsia="ru-RU"/>
                            </w:rPr>
                            <w:t>Pestova-EP@te.tu</w:t>
                          </w:r>
                        </w:hyperlink>
                      </w:p>
                    </w:tc>
                  </w:tr>
                  <w:tr w:rsidR="008F256A" w:rsidRPr="008F256A">
                    <w:trPr>
                      <w:tblCellSpacing w:w="0" w:type="dxa"/>
                    </w:trPr>
                    <w:tc>
                      <w:tcPr>
                        <w:tcW w:w="2000" w:type="pct"/>
                        <w:vAlign w:val="center"/>
                        <w:hideMark/>
                      </w:tcPr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Номер контактного телефона заказчика: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+7 (3462) 77-35-57</w:t>
                        </w:r>
                      </w:p>
                    </w:tc>
                  </w:tr>
                  <w:tr w:rsidR="008F256A" w:rsidRPr="008F256A">
                    <w:trPr>
                      <w:tblCellSpacing w:w="0" w:type="dxa"/>
                    </w:trPr>
                    <w:tc>
                      <w:tcPr>
                        <w:tcW w:w="2000" w:type="pct"/>
                        <w:vAlign w:val="center"/>
                        <w:hideMark/>
                      </w:tcPr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Программа закупок: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8F256A" w:rsidRPr="008F256A" w:rsidRDefault="00F6389E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hyperlink r:id="rId11" w:history="1">
                          <w:r w:rsidR="008F256A" w:rsidRPr="008F256A">
                            <w:rPr>
                              <w:rFonts w:ascii="Times New Roman" w:eastAsia="Times New Roman" w:hAnsi="Times New Roman" w:cs="Times New Roman"/>
                              <w:color w:val="0000FF"/>
                              <w:sz w:val="24"/>
                              <w:szCs w:val="24"/>
                              <w:u w:val="single"/>
                              <w:lang w:eastAsia="ru-RU"/>
                            </w:rPr>
                            <w:t>Строка № 1153 плана закупок на 2018 год</w:t>
                          </w:r>
                        </w:hyperlink>
                      </w:p>
                    </w:tc>
                  </w:tr>
                </w:tbl>
                <w:p w:rsidR="008F256A" w:rsidRPr="008F256A" w:rsidRDefault="008F256A" w:rsidP="008F2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F256A" w:rsidRPr="008F256A" w:rsidTr="007348E7">
              <w:trPr>
                <w:tblCellSpacing w:w="7" w:type="dxa"/>
              </w:trPr>
              <w:tc>
                <w:tcPr>
                  <w:tcW w:w="0" w:type="auto"/>
                  <w:vAlign w:val="center"/>
                  <w:hideMark/>
                </w:tcPr>
                <w:p w:rsidR="008F256A" w:rsidRPr="008F256A" w:rsidRDefault="008F256A" w:rsidP="008F2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25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Дополнительная информация</w:t>
                  </w:r>
                </w:p>
              </w:tc>
            </w:tr>
            <w:tr w:rsidR="008F256A" w:rsidRPr="008F256A" w:rsidTr="007348E7">
              <w:trPr>
                <w:tblCellSpacing w:w="7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19"/>
                    <w:gridCol w:w="5578"/>
                  </w:tblGrid>
                  <w:tr w:rsidR="008F256A" w:rsidRPr="008F256A">
                    <w:trPr>
                      <w:tblCellSpacing w:w="0" w:type="dxa"/>
                    </w:trPr>
                    <w:tc>
                      <w:tcPr>
                        <w:tcW w:w="2000" w:type="pct"/>
                        <w:vAlign w:val="center"/>
                        <w:hideMark/>
                      </w:tcPr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Возможность подачи предложений по части позиций: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Не предусмотрена. Предложение подаётся целиком по лоту</w:t>
                        </w:r>
                      </w:p>
                    </w:tc>
                  </w:tr>
                  <w:tr w:rsidR="008F256A" w:rsidRPr="008F256A">
                    <w:trPr>
                      <w:tblCellSpacing w:w="0" w:type="dxa"/>
                    </w:trPr>
                    <w:tc>
                      <w:tcPr>
                        <w:tcW w:w="2000" w:type="pct"/>
                        <w:vAlign w:val="center"/>
                        <w:hideMark/>
                      </w:tcPr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Двухэтапная процедура закупки</w:t>
                        </w:r>
                        <w:r w:rsidRPr="008F256A"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mc:AlternateContent>
                            <mc:Choice Requires="wps">
                              <w:drawing>
                                <wp:inline distT="0" distB="0" distL="0" distR="0" wp14:anchorId="6C6ADBAC" wp14:editId="3C2924B4">
                                  <wp:extent cx="304800" cy="304800"/>
                                  <wp:effectExtent l="0" t="0" r="0" b="0"/>
                                  <wp:docPr id="5" name="AutoShape 1" descr="https://www.b2b-mrsk.ru/images/ico/system-question-alt-01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>
                                          <a:spLocks noChangeAspect="1" noChangeArrowheads="1"/>
                                        </wps:cNvSpPr>
                                        <wps:spPr bwMode="auto">
                                          <a:xfrm>
                                            <a:off x="0" y="0"/>
                                            <a:ext cx="304800" cy="304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FFFFFF"/>
                                                </a:solidFill>
                                              </a14:hiddenFill>
                                            </a:ex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0000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</a:graphicData>
                                  </a:graphic>
                                </wp:inline>
                              </w:drawing>
                            </mc:Choice>
                            <mc:Fallback>
                              <w:pict>
                                <v:rect w14:anchorId="24465751" id="AutoShape 1" o:spid="_x0000_s1026" alt="https://www.b2b-mrsk.ru/images/ico/system-question-alt-01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" filled="f" stroked="f">
                                  <o:lock v:ext="edit" aspectratio="t"/>
                                  <w10:anchorlock/>
                                </v:rect>
                              </w:pict>
                            </mc:Fallback>
                          </mc:AlternateContent>
                        </w:r>
                      </w:p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Процедура, </w:t>
                        </w:r>
                        <w:proofErr w:type="spellStart"/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проводящаяся</w:t>
                        </w:r>
                        <w:proofErr w:type="spellEnd"/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в два этапа. На первом этапе участникам необходимо загрузить файл с предложением, основанным на требованиях, указанных в документации к предварительному этапу. На основе полученных </w:t>
                        </w: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предложений организатор принимает решение о допуске участников к следующему (второму) этапу.</w:t>
                        </w:r>
                      </w:p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Нет</w:t>
                        </w:r>
                      </w:p>
                    </w:tc>
                  </w:tr>
                  <w:tr w:rsidR="008F256A" w:rsidRPr="008F256A">
                    <w:trPr>
                      <w:tblCellSpacing w:w="0" w:type="dxa"/>
                    </w:trPr>
                    <w:tc>
                      <w:tcPr>
                        <w:tcW w:w="2000" w:type="pct"/>
                        <w:vAlign w:val="center"/>
                        <w:hideMark/>
                      </w:tcPr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Закрытая подача предложений: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Да</w:t>
                        </w:r>
                      </w:p>
                    </w:tc>
                  </w:tr>
                  <w:tr w:rsidR="008F256A" w:rsidRPr="008F256A">
                    <w:trPr>
                      <w:tblCellSpacing w:w="0" w:type="dxa"/>
                    </w:trPr>
                    <w:tc>
                      <w:tcPr>
                        <w:tcW w:w="2000" w:type="pct"/>
                        <w:vAlign w:val="center"/>
                        <w:hideMark/>
                      </w:tcPr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Альтернативные заявки</w:t>
                        </w:r>
                        <w:r w:rsidRPr="008F256A"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mc:AlternateContent>
                            <mc:Choice Requires="wps">
                              <w:drawing>
                                <wp:inline distT="0" distB="0" distL="0" distR="0" wp14:anchorId="5A7A38D7" wp14:editId="4586B218">
                                  <wp:extent cx="304800" cy="304800"/>
                                  <wp:effectExtent l="0" t="0" r="0" b="0"/>
                                  <wp:docPr id="4" name="AutoShape 2" descr="https://www.b2b-mrsk.ru/images/ico/system-question-alt-01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>
                                          <a:spLocks noChangeAspect="1" noChangeArrowheads="1"/>
                                        </wps:cNvSpPr>
                                        <wps:spPr bwMode="auto">
                                          <a:xfrm>
                                            <a:off x="0" y="0"/>
                                            <a:ext cx="304800" cy="304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FFFFFF"/>
                                                </a:solidFill>
                                              </a14:hiddenFill>
                                            </a:ex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0000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</a:graphicData>
                                  </a:graphic>
                                </wp:inline>
                              </w:drawing>
                            </mc:Choice>
                            <mc:Fallback>
                              <w:pict>
                                <v:rect w14:anchorId="460E7F01" id="AutoShape 2" o:spid="_x0000_s1026" alt="https://www.b2b-mrsk.ru/images/ico/system-question-alt-01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" filled="f" stroked="f">
                                  <o:lock v:ext="edit" aspectratio="t"/>
                                  <w10:anchorlock/>
                                </v:rect>
                              </w:pict>
                            </mc:Fallback>
                          </mc:AlternateContent>
                        </w:r>
                      </w:p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Альтернативной заявкой называется заявка, условия которой отличаются от условий, принятых в закупочной документации.</w:t>
                        </w:r>
                      </w:p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Нет</w:t>
                        </w:r>
                      </w:p>
                    </w:tc>
                  </w:tr>
                  <w:tr w:rsidR="008F256A" w:rsidRPr="008F256A">
                    <w:trPr>
                      <w:tblCellSpacing w:w="0" w:type="dxa"/>
                    </w:trPr>
                    <w:tc>
                      <w:tcPr>
                        <w:tcW w:w="2000" w:type="pct"/>
                        <w:vAlign w:val="center"/>
                        <w:hideMark/>
                      </w:tcPr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Ограничивать предложения участников указанной в извещении стоимостью</w:t>
                        </w:r>
                        <w:r w:rsidRPr="008F256A"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mc:AlternateContent>
                            <mc:Choice Requires="wps">
                              <w:drawing>
                                <wp:inline distT="0" distB="0" distL="0" distR="0" wp14:anchorId="1DE3648D" wp14:editId="793A369E">
                                  <wp:extent cx="304800" cy="304800"/>
                                  <wp:effectExtent l="0" t="0" r="0" b="0"/>
                                  <wp:docPr id="3" name="AutoShape 3" descr="https://www.b2b-mrsk.ru/images/ico/system-question-alt-01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>
                                          <a:spLocks noChangeAspect="1" noChangeArrowheads="1"/>
                                        </wps:cNvSpPr>
                                        <wps:spPr bwMode="auto">
                                          <a:xfrm>
                                            <a:off x="0" y="0"/>
                                            <a:ext cx="304800" cy="304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FFFFFF"/>
                                                </a:solidFill>
                                              </a14:hiddenFill>
                                            </a:ex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0000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</a:graphicData>
                                  </a:graphic>
                                </wp:inline>
                              </w:drawing>
                            </mc:Choice>
                            <mc:Fallback>
                              <w:pict>
                                <v:rect w14:anchorId="3BE7A303" id="AutoShape 3" o:spid="_x0000_s1026" alt="https://www.b2b-mrsk.ru/images/ico/system-question-alt-01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" filled="f" stroked="f">
                                  <o:lock v:ext="edit" aspectratio="t"/>
                                  <w10:anchorlock/>
                                </v:rect>
                              </w:pict>
                            </mc:Fallback>
                          </mc:AlternateContent>
                        </w:r>
                      </w:p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proofErr w:type="gramStart"/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Цена</w:t>
                        </w:r>
                        <w:proofErr w:type="gramEnd"/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предложенная участником не может превышать максимальную цену установленную организатором закупки.</w:t>
                        </w:r>
                      </w:p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Да</w:t>
                        </w:r>
                      </w:p>
                    </w:tc>
                  </w:tr>
                  <w:tr w:rsidR="008F256A" w:rsidRPr="008F256A">
                    <w:trPr>
                      <w:tblCellSpacing w:w="0" w:type="dxa"/>
                    </w:trPr>
                    <w:tc>
                      <w:tcPr>
                        <w:tcW w:w="2000" w:type="pct"/>
                        <w:vAlign w:val="center"/>
                        <w:hideMark/>
                      </w:tcPr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Подгрузка</w:t>
                        </w:r>
                        <w:proofErr w:type="spellEnd"/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документации к заявке обязательна</w:t>
                        </w:r>
                        <w:r w:rsidRPr="008F256A"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mc:AlternateContent>
                            <mc:Choice Requires="wps">
                              <w:drawing>
                                <wp:inline distT="0" distB="0" distL="0" distR="0" wp14:anchorId="379543E6" wp14:editId="7F05AABC">
                                  <wp:extent cx="304800" cy="304800"/>
                                  <wp:effectExtent l="0" t="0" r="0" b="0"/>
                                  <wp:docPr id="2" name="AutoShape 4" descr="https://www.b2b-mrsk.ru/images/ico/system-question-alt-01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>
                                          <a:spLocks noChangeAspect="1" noChangeArrowheads="1"/>
                                        </wps:cNvSpPr>
                                        <wps:spPr bwMode="auto">
                                          <a:xfrm>
                                            <a:off x="0" y="0"/>
                                            <a:ext cx="304800" cy="304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FFFFFF"/>
                                                </a:solidFill>
                                              </a14:hiddenFill>
                                            </a:ex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0000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</a:graphicData>
                                  </a:graphic>
                                </wp:inline>
                              </w:drawing>
                            </mc:Choice>
                            <mc:Fallback>
                              <w:pict>
                                <v:rect w14:anchorId="426AEB73" id="AutoShape 4" o:spid="_x0000_s1026" alt="https://www.b2b-mrsk.ru/images/ico/system-question-alt-01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" filled="f" stroked="f">
                                  <o:lock v:ext="edit" aspectratio="t"/>
                                  <w10:anchorlock/>
                                </v:rect>
                              </w:pict>
                            </mc:Fallback>
                          </mc:AlternateContent>
                        </w:r>
                      </w:p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Организатор не будет рассматривать заявки, которые не были подкреплены документацией.</w:t>
                        </w:r>
                      </w:p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Да</w:t>
                        </w:r>
                      </w:p>
                    </w:tc>
                  </w:tr>
                  <w:tr w:rsidR="008F256A" w:rsidRPr="008F256A">
                    <w:trPr>
                      <w:tblCellSpacing w:w="0" w:type="dxa"/>
                    </w:trPr>
                    <w:tc>
                      <w:tcPr>
                        <w:tcW w:w="2000" w:type="pct"/>
                        <w:vAlign w:val="center"/>
                        <w:hideMark/>
                      </w:tcPr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Поставщик не должен находиться в реестре недобросовестных поставщиков</w:t>
                        </w:r>
                        <w:r w:rsidRPr="008F256A"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mc:AlternateContent>
                            <mc:Choice Requires="wps">
                              <w:drawing>
                                <wp:inline distT="0" distB="0" distL="0" distR="0" wp14:anchorId="745A9DC0" wp14:editId="276702DF">
                                  <wp:extent cx="304800" cy="304800"/>
                                  <wp:effectExtent l="0" t="0" r="0" b="0"/>
                                  <wp:docPr id="1" name="AutoShape 5" descr="https://www.b2b-mrsk.ru/images/ico/system-question-alt-01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>
                                          <a:spLocks noChangeAspect="1" noChangeArrowheads="1"/>
                                        </wps:cNvSpPr>
                                        <wps:spPr bwMode="auto">
                                          <a:xfrm>
                                            <a:off x="0" y="0"/>
                                            <a:ext cx="304800" cy="304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FFFFFF"/>
                                                </a:solidFill>
                                              </a14:hiddenFill>
                                            </a:ex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0000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</a:graphicData>
                                  </a:graphic>
                                </wp:inline>
                              </w:drawing>
                            </mc:Choice>
                            <mc:Fallback>
                              <w:pict>
                                <v:rect w14:anchorId="662D0D44" id="AutoShape 5" o:spid="_x0000_s1026" alt="https://www.b2b-mrsk.ru/images/ico/system-question-alt-01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" filled="f" stroked="f">
                                  <o:lock v:ext="edit" aspectratio="t"/>
                                  <w10:anchorlock/>
                                </v:rect>
                              </w:pict>
                            </mc:Fallback>
                          </mc:AlternateContent>
                        </w:r>
                      </w:p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Организатором установлено требование об отсутствии сведений о участнике процедуры в реестр недобросовестных поставщиков. Проверка на соответствие данному требованию осуществляется организатором самостоятельно</w:t>
                        </w:r>
                      </w:p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Да</w:t>
                        </w:r>
                      </w:p>
                    </w:tc>
                  </w:tr>
                  <w:tr w:rsidR="008F256A" w:rsidRPr="008F256A">
                    <w:trPr>
                      <w:tblCellSpacing w:w="0" w:type="dxa"/>
                    </w:trPr>
                    <w:tc>
                      <w:tcPr>
                        <w:tcW w:w="2000" w:type="pct"/>
                        <w:vAlign w:val="center"/>
                        <w:hideMark/>
                      </w:tcPr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Закупочная документация: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8F256A" w:rsidRPr="008F256A" w:rsidRDefault="00F6389E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hyperlink r:id="rId12" w:tgtFrame="_blank" w:history="1">
                          <w:r w:rsidR="008F256A" w:rsidRPr="008F256A">
                            <w:rPr>
                              <w:rFonts w:ascii="Times New Roman" w:eastAsia="Times New Roman" w:hAnsi="Times New Roman" w:cs="Times New Roman"/>
                              <w:color w:val="0000FF"/>
                              <w:sz w:val="24"/>
                              <w:szCs w:val="24"/>
                              <w:u w:val="single"/>
                              <w:lang w:eastAsia="ru-RU"/>
                            </w:rPr>
                            <w:t xml:space="preserve">Скачать файл </w:t>
                          </w:r>
                          <w:r w:rsidR="008F256A" w:rsidRPr="008F256A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0000FF"/>
                              <w:sz w:val="24"/>
                              <w:szCs w:val="24"/>
                              <w:u w:val="single"/>
                              <w:lang w:eastAsia="ru-RU"/>
                            </w:rPr>
                            <w:t>ЗД на в2в.7z</w:t>
                          </w:r>
                        </w:hyperlink>
                        <w:r w:rsidR="008F256A"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(1.8 МБ)</w:t>
                        </w:r>
                      </w:p>
                      <w:p w:rsidR="008F256A" w:rsidRPr="008F256A" w:rsidRDefault="00F6389E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hyperlink r:id="rId13" w:history="1">
                          <w:r w:rsidR="008F256A" w:rsidRPr="008F256A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0000FF"/>
                              <w:sz w:val="24"/>
                              <w:szCs w:val="24"/>
                              <w:u w:val="single"/>
                              <w:lang w:eastAsia="ru-RU"/>
                            </w:rPr>
                            <w:t>Редактировать закупочную документацию</w:t>
                          </w:r>
                        </w:hyperlink>
                      </w:p>
                      <w:p w:rsidR="008F256A" w:rsidRPr="008F256A" w:rsidRDefault="00F6389E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hyperlink r:id="rId14" w:tgtFrame="signature" w:history="1">
                          <w:r w:rsidR="008F256A" w:rsidRPr="008F256A">
                            <w:rPr>
                              <w:rFonts w:ascii="Times New Roman" w:eastAsia="Times New Roman" w:hAnsi="Times New Roman" w:cs="Times New Roman"/>
                              <w:color w:val="0000FF"/>
                              <w:sz w:val="24"/>
                              <w:szCs w:val="24"/>
                              <w:u w:val="single"/>
                              <w:lang w:eastAsia="ru-RU"/>
                            </w:rPr>
                            <w:t>Подписано ЭП</w:t>
                          </w:r>
                        </w:hyperlink>
                      </w:p>
                    </w:tc>
                  </w:tr>
                  <w:tr w:rsidR="008F256A" w:rsidRPr="008F256A">
                    <w:trPr>
                      <w:tblCellSpacing w:w="0" w:type="dxa"/>
                    </w:trPr>
                    <w:tc>
                      <w:tcPr>
                        <w:tcW w:w="2000" w:type="pct"/>
                        <w:vAlign w:val="center"/>
                        <w:hideMark/>
                      </w:tcPr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Условия оплаты: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Оплата осуществляется на условиях, указанных в проекте договора (приложение № 2 к закупочной документации)</w:t>
                        </w:r>
                      </w:p>
                    </w:tc>
                  </w:tr>
                  <w:tr w:rsidR="008F256A" w:rsidRPr="008F256A">
                    <w:trPr>
                      <w:tblCellSpacing w:w="0" w:type="dxa"/>
                    </w:trPr>
                    <w:tc>
                      <w:tcPr>
                        <w:tcW w:w="2000" w:type="pct"/>
                        <w:vAlign w:val="center"/>
                        <w:hideMark/>
                      </w:tcPr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Условия поставки: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Условия поставки указаны в Техническом задании (приложение № 1 к закупочной документации). Адрес места поставки: ХМАО-Югра, </w:t>
                        </w:r>
                        <w:proofErr w:type="spellStart"/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п.г.т</w:t>
                        </w:r>
                        <w:proofErr w:type="spellEnd"/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. Федоровский (по месту нахождения АЗС).</w:t>
                        </w:r>
                      </w:p>
                    </w:tc>
                  </w:tr>
                  <w:tr w:rsidR="008F256A" w:rsidRPr="008F256A">
                    <w:trPr>
                      <w:tblCellSpacing w:w="0" w:type="dxa"/>
                    </w:trPr>
                    <w:tc>
                      <w:tcPr>
                        <w:tcW w:w="2000" w:type="pct"/>
                        <w:vAlign w:val="center"/>
                        <w:hideMark/>
                      </w:tcPr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Место рассмотрения заявок: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Заседание закупочной комиссии проводится по адресу: 628403, Тюменская обл., Ханты-Мансийский автономный округ - Югра, г. Сургут, ул. 30 лет Победы, д. 30 (филиал АО «</w:t>
                        </w:r>
                        <w:proofErr w:type="spellStart"/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Тюменьэнерго</w:t>
                        </w:r>
                        <w:proofErr w:type="spellEnd"/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» </w:t>
                        </w:r>
                        <w:proofErr w:type="spellStart"/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Сургутские</w:t>
                        </w:r>
                        <w:proofErr w:type="spellEnd"/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электрические сети)</w:t>
                        </w:r>
                      </w:p>
                    </w:tc>
                  </w:tr>
                  <w:tr w:rsidR="008F256A" w:rsidRPr="008F256A">
                    <w:trPr>
                      <w:tblCellSpacing w:w="0" w:type="dxa"/>
                    </w:trPr>
                    <w:tc>
                      <w:tcPr>
                        <w:tcW w:w="2000" w:type="pct"/>
                        <w:vAlign w:val="center"/>
                        <w:hideMark/>
                      </w:tcPr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Дата и время рассмотрения заявок: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16.11.2018 07:00</w:t>
                        </w:r>
                      </w:p>
                    </w:tc>
                  </w:tr>
                  <w:tr w:rsidR="008F256A" w:rsidRPr="008F256A">
                    <w:trPr>
                      <w:tblCellSpacing w:w="0" w:type="dxa"/>
                    </w:trPr>
                    <w:tc>
                      <w:tcPr>
                        <w:tcW w:w="2000" w:type="pct"/>
                        <w:vAlign w:val="center"/>
                        <w:hideMark/>
                      </w:tcPr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Дата и время подведения итогов: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16.11.2018 07:00</w:t>
                        </w:r>
                      </w:p>
                    </w:tc>
                  </w:tr>
                  <w:tr w:rsidR="008F256A" w:rsidRPr="008F256A">
                    <w:trPr>
                      <w:tblCellSpacing w:w="0" w:type="dxa"/>
                    </w:trPr>
                    <w:tc>
                      <w:tcPr>
                        <w:tcW w:w="2000" w:type="pct"/>
                        <w:vAlign w:val="center"/>
                        <w:hideMark/>
                      </w:tcPr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Адрес места поставки товара, проведения работ или оказания услуг: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Адреса указаны в Техническом задании </w:t>
                        </w:r>
                      </w:p>
                    </w:tc>
                  </w:tr>
                  <w:tr w:rsidR="008F256A" w:rsidRPr="008F256A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Комментарии:</w:t>
                        </w: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br/>
                          <w:t>Закупка проводится в электронной форме (Заявка Участника предоставляется только в электронном виде через функционал ЭТП).</w:t>
                        </w: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br/>
                          <w:t>Заказчик имеет право отказаться от проведения запроса цен на любом из этапов, не неся никакой ответственности перед Участниками запроса цен или третьими лицами, которым такое действие может принести убытки.</w:t>
                        </w: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br/>
                          <w:t>Остальные и более подробные условия закупки содержатся в Закупочной документации, являющейся неотъемлемым приложением к данному Извещению.</w:t>
                        </w:r>
                      </w:p>
                    </w:tc>
                  </w:tr>
                  <w:tr w:rsidR="008F256A" w:rsidRPr="008F256A">
                    <w:trPr>
                      <w:tblCellSpacing w:w="0" w:type="dxa"/>
                    </w:trPr>
                    <w:tc>
                      <w:tcPr>
                        <w:tcW w:w="2000" w:type="pct"/>
                        <w:vAlign w:val="center"/>
                        <w:hideMark/>
                      </w:tcPr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Место проведения процедуры: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Данная процедура проводится в электронной форме на ЭТП группы B2B-Center (www.b2b-center.ru). Предложения участников подаются в форме электронного документа.</w:t>
                        </w:r>
                      </w:p>
                    </w:tc>
                  </w:tr>
                  <w:tr w:rsidR="008F256A" w:rsidRPr="008F256A">
                    <w:trPr>
                      <w:tblCellSpacing w:w="0" w:type="dxa"/>
                    </w:trPr>
                    <w:tc>
                      <w:tcPr>
                        <w:tcW w:w="2000" w:type="pct"/>
                        <w:vAlign w:val="center"/>
                        <w:hideMark/>
                      </w:tcPr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Порядок предоставления документации по закупке: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8F256A" w:rsidRPr="008F256A" w:rsidRDefault="008F256A" w:rsidP="008F256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F256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Документация по закупке предоставляется без взимания платы в форме электронного документа на сайте ЭТП группы B2B-Center (www.b2b-center.ru), начиная с даты размещения закупки.</w:t>
                        </w:r>
                      </w:p>
                    </w:tc>
                  </w:tr>
                </w:tbl>
                <w:p w:rsidR="008F256A" w:rsidRPr="008F256A" w:rsidRDefault="008F256A" w:rsidP="008F2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F256A" w:rsidRPr="008F256A" w:rsidRDefault="008F256A" w:rsidP="008F2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B0B56" w:rsidRPr="003C1031" w:rsidRDefault="007B0B56" w:rsidP="007B0B56">
      <w:pPr>
        <w:spacing w:line="240" w:lineRule="auto"/>
        <w:rPr>
          <w:rFonts w:ascii="Times New Roman" w:eastAsia="Calibri" w:hAnsi="Times New Roman" w:cs="Times New Roman"/>
          <w:b/>
        </w:rPr>
      </w:pPr>
      <w:r w:rsidRPr="003C1031">
        <w:rPr>
          <w:rFonts w:ascii="Times New Roman" w:eastAsia="Calibri" w:hAnsi="Times New Roman" w:cs="Times New Roman"/>
          <w:b/>
        </w:rPr>
        <w:lastRenderedPageBreak/>
        <w:t xml:space="preserve">Источники публикации извещения о проведении </w:t>
      </w:r>
      <w:r>
        <w:rPr>
          <w:rFonts w:ascii="Times New Roman" w:eastAsia="Calibri" w:hAnsi="Times New Roman" w:cs="Times New Roman"/>
          <w:b/>
        </w:rPr>
        <w:t>запроса цен</w:t>
      </w:r>
      <w:r w:rsidRPr="003C1031">
        <w:rPr>
          <w:rFonts w:ascii="Times New Roman" w:eastAsia="Calibri" w:hAnsi="Times New Roman" w:cs="Times New Roman"/>
          <w:b/>
        </w:rPr>
        <w:t xml:space="preserve"> и </w:t>
      </w:r>
      <w:r>
        <w:rPr>
          <w:rFonts w:ascii="Times New Roman" w:eastAsia="Calibri" w:hAnsi="Times New Roman" w:cs="Times New Roman"/>
          <w:b/>
        </w:rPr>
        <w:t>закупоч</w:t>
      </w:r>
      <w:r w:rsidRPr="003C1031">
        <w:rPr>
          <w:rFonts w:ascii="Times New Roman" w:eastAsia="Calibri" w:hAnsi="Times New Roman" w:cs="Times New Roman"/>
          <w:b/>
        </w:rPr>
        <w:t xml:space="preserve">ной документации: </w:t>
      </w:r>
    </w:p>
    <w:p w:rsidR="007B0B56" w:rsidRPr="003C1031" w:rsidRDefault="007B0B56" w:rsidP="007B0B56">
      <w:pPr>
        <w:spacing w:line="240" w:lineRule="auto"/>
        <w:rPr>
          <w:rFonts w:ascii="Times New Roman" w:eastAsia="Calibri" w:hAnsi="Times New Roman" w:cs="Times New Roman"/>
        </w:rPr>
      </w:pPr>
      <w:r w:rsidRPr="003C1031">
        <w:rPr>
          <w:rFonts w:ascii="Times New Roman" w:eastAsia="Calibri" w:hAnsi="Times New Roman" w:cs="Times New Roman"/>
        </w:rPr>
        <w:t>На ЭТП ПАО «</w:t>
      </w:r>
      <w:proofErr w:type="spellStart"/>
      <w:r w:rsidRPr="003C1031">
        <w:rPr>
          <w:rFonts w:ascii="Times New Roman" w:eastAsia="Calibri" w:hAnsi="Times New Roman" w:cs="Times New Roman"/>
        </w:rPr>
        <w:t>Россети</w:t>
      </w:r>
      <w:proofErr w:type="spellEnd"/>
      <w:r w:rsidRPr="003C1031">
        <w:rPr>
          <w:rFonts w:ascii="Times New Roman" w:eastAsia="Calibri" w:hAnsi="Times New Roman" w:cs="Times New Roman"/>
        </w:rPr>
        <w:t xml:space="preserve">» </w:t>
      </w:r>
      <w:hyperlink r:id="rId15" w:history="1">
        <w:r w:rsidRPr="00517E1E">
          <w:rPr>
            <w:rStyle w:val="a3"/>
            <w:rFonts w:ascii="Times New Roman" w:eastAsia="Calibri" w:hAnsi="Times New Roman" w:cs="Times New Roman"/>
          </w:rPr>
          <w:t>https://www.</w:t>
        </w:r>
        <w:r w:rsidRPr="00517E1E">
          <w:rPr>
            <w:rStyle w:val="a3"/>
            <w:rFonts w:ascii="Times New Roman" w:eastAsia="Calibri" w:hAnsi="Times New Roman" w:cs="Times New Roman"/>
            <w:lang w:val="en-US"/>
          </w:rPr>
          <w:t>b</w:t>
        </w:r>
        <w:r w:rsidRPr="00861631">
          <w:rPr>
            <w:rStyle w:val="a3"/>
            <w:rFonts w:ascii="Times New Roman" w:eastAsia="Calibri" w:hAnsi="Times New Roman" w:cs="Times New Roman"/>
          </w:rPr>
          <w:t>2</w:t>
        </w:r>
        <w:r w:rsidRPr="00517E1E">
          <w:rPr>
            <w:rStyle w:val="a3"/>
            <w:rFonts w:ascii="Times New Roman" w:eastAsia="Calibri" w:hAnsi="Times New Roman" w:cs="Times New Roman"/>
            <w:lang w:val="en-US"/>
          </w:rPr>
          <w:t>b</w:t>
        </w:r>
        <w:r w:rsidRPr="00861631">
          <w:rPr>
            <w:rStyle w:val="a3"/>
            <w:rFonts w:ascii="Times New Roman" w:eastAsia="Calibri" w:hAnsi="Times New Roman" w:cs="Times New Roman"/>
          </w:rPr>
          <w:t>-</w:t>
        </w:r>
        <w:proofErr w:type="spellStart"/>
        <w:r w:rsidRPr="00517E1E">
          <w:rPr>
            <w:rStyle w:val="a3"/>
            <w:rFonts w:ascii="Times New Roman" w:eastAsia="Calibri" w:hAnsi="Times New Roman" w:cs="Times New Roman"/>
            <w:lang w:val="en-US"/>
          </w:rPr>
          <w:t>mrsk</w:t>
        </w:r>
        <w:proofErr w:type="spellEnd"/>
        <w:r w:rsidRPr="00517E1E">
          <w:rPr>
            <w:rStyle w:val="a3"/>
            <w:rFonts w:ascii="Times New Roman" w:eastAsia="Calibri" w:hAnsi="Times New Roman" w:cs="Times New Roman"/>
          </w:rPr>
          <w:t>.</w:t>
        </w:r>
        <w:proofErr w:type="spellStart"/>
        <w:r w:rsidRPr="00517E1E">
          <w:rPr>
            <w:rStyle w:val="a3"/>
            <w:rFonts w:ascii="Times New Roman" w:eastAsia="Calibri" w:hAnsi="Times New Roman" w:cs="Times New Roman"/>
          </w:rPr>
          <w:t>ru</w:t>
        </w:r>
        <w:proofErr w:type="spellEnd"/>
      </w:hyperlink>
      <w:r w:rsidRPr="003C1031">
        <w:rPr>
          <w:rFonts w:ascii="Times New Roman" w:eastAsia="Calibri" w:hAnsi="Times New Roman" w:cs="Times New Roman"/>
        </w:rPr>
        <w:t xml:space="preserve"> за № </w:t>
      </w:r>
      <w:r>
        <w:rPr>
          <w:rFonts w:ascii="Times New Roman" w:hAnsi="Times New Roman" w:cs="Times New Roman"/>
          <w:sz w:val="24"/>
          <w:szCs w:val="24"/>
        </w:rPr>
        <w:t>1095301</w:t>
      </w:r>
      <w:r w:rsidRPr="00E579F3">
        <w:rPr>
          <w:rFonts w:ascii="Times New Roman" w:eastAsia="Calibri" w:hAnsi="Times New Roman" w:cs="Times New Roman"/>
          <w:sz w:val="24"/>
          <w:szCs w:val="24"/>
        </w:rPr>
        <w:t xml:space="preserve"> от</w:t>
      </w:r>
      <w:r w:rsidRPr="003C1031">
        <w:rPr>
          <w:rFonts w:ascii="Times New Roman" w:eastAsia="Calibri" w:hAnsi="Times New Roman" w:cs="Times New Roman"/>
        </w:rPr>
        <w:t xml:space="preserve"> </w:t>
      </w:r>
      <w:r w:rsidRPr="00E579F3">
        <w:rPr>
          <w:rFonts w:ascii="Times New Roman" w:eastAsia="Calibri" w:hAnsi="Times New Roman" w:cs="Times New Roman"/>
        </w:rPr>
        <w:t>0</w:t>
      </w:r>
      <w:r>
        <w:rPr>
          <w:rFonts w:ascii="Times New Roman" w:eastAsia="Calibri" w:hAnsi="Times New Roman" w:cs="Times New Roman"/>
        </w:rPr>
        <w:t>8.</w:t>
      </w:r>
      <w:r w:rsidRPr="00E579F3">
        <w:rPr>
          <w:rFonts w:ascii="Times New Roman" w:eastAsia="Calibri" w:hAnsi="Times New Roman" w:cs="Times New Roman"/>
        </w:rPr>
        <w:t>10</w:t>
      </w:r>
      <w:r w:rsidRPr="003C1031">
        <w:rPr>
          <w:rFonts w:ascii="Times New Roman" w:eastAsia="Calibri" w:hAnsi="Times New Roman" w:cs="Times New Roman"/>
        </w:rPr>
        <w:t>.2018 г.</w:t>
      </w:r>
    </w:p>
    <w:p w:rsidR="007B0B56" w:rsidRPr="003C1031" w:rsidRDefault="007B0B56" w:rsidP="007B0B56">
      <w:pPr>
        <w:spacing w:line="240" w:lineRule="auto"/>
        <w:rPr>
          <w:rFonts w:ascii="Times New Roman" w:eastAsia="Calibri" w:hAnsi="Times New Roman" w:cs="Times New Roman"/>
        </w:rPr>
      </w:pPr>
      <w:r w:rsidRPr="003C1031">
        <w:rPr>
          <w:rFonts w:ascii="Times New Roman" w:eastAsia="Calibri" w:hAnsi="Times New Roman" w:cs="Times New Roman"/>
        </w:rPr>
        <w:t xml:space="preserve">В ЕИС в сфере закупок </w:t>
      </w:r>
      <w:r w:rsidR="00F6389E">
        <w:rPr>
          <w:rFonts w:ascii="Times New Roman" w:eastAsia="Calibri" w:hAnsi="Times New Roman" w:cs="Times New Roman"/>
          <w:color w:val="0563C1"/>
          <w:u w:val="single"/>
          <w:lang w:val="en-US"/>
        </w:rPr>
        <w:fldChar w:fldCharType="begin"/>
      </w:r>
      <w:r w:rsidR="00F6389E" w:rsidRPr="00F6389E">
        <w:rPr>
          <w:rFonts w:ascii="Times New Roman" w:eastAsia="Calibri" w:hAnsi="Times New Roman" w:cs="Times New Roman"/>
          <w:color w:val="0563C1"/>
          <w:u w:val="single"/>
        </w:rPr>
        <w:instrText xml:space="preserve"> </w:instrText>
      </w:r>
      <w:r w:rsidR="00F6389E">
        <w:rPr>
          <w:rFonts w:ascii="Times New Roman" w:eastAsia="Calibri" w:hAnsi="Times New Roman" w:cs="Times New Roman"/>
          <w:color w:val="0563C1"/>
          <w:u w:val="single"/>
          <w:lang w:val="en-US"/>
        </w:rPr>
        <w:instrText>HYPERLINK</w:instrText>
      </w:r>
      <w:r w:rsidR="00F6389E" w:rsidRPr="00F6389E">
        <w:rPr>
          <w:rFonts w:ascii="Times New Roman" w:eastAsia="Calibri" w:hAnsi="Times New Roman" w:cs="Times New Roman"/>
          <w:color w:val="0563C1"/>
          <w:u w:val="single"/>
        </w:rPr>
        <w:instrText xml:space="preserve"> "</w:instrText>
      </w:r>
      <w:r w:rsidR="00F6389E">
        <w:rPr>
          <w:rFonts w:ascii="Times New Roman" w:eastAsia="Calibri" w:hAnsi="Times New Roman" w:cs="Times New Roman"/>
          <w:color w:val="0563C1"/>
          <w:u w:val="single"/>
          <w:lang w:val="en-US"/>
        </w:rPr>
        <w:instrText>http</w:instrText>
      </w:r>
      <w:r w:rsidR="00F6389E" w:rsidRPr="00F6389E">
        <w:rPr>
          <w:rFonts w:ascii="Times New Roman" w:eastAsia="Calibri" w:hAnsi="Times New Roman" w:cs="Times New Roman"/>
          <w:color w:val="0563C1"/>
          <w:u w:val="single"/>
        </w:rPr>
        <w:instrText>://</w:instrText>
      </w:r>
      <w:r w:rsidR="00F6389E">
        <w:rPr>
          <w:rFonts w:ascii="Times New Roman" w:eastAsia="Calibri" w:hAnsi="Times New Roman" w:cs="Times New Roman"/>
          <w:color w:val="0563C1"/>
          <w:u w:val="single"/>
          <w:lang w:val="en-US"/>
        </w:rPr>
        <w:instrText>www</w:instrText>
      </w:r>
      <w:r w:rsidR="00F6389E" w:rsidRPr="00F6389E">
        <w:rPr>
          <w:rFonts w:ascii="Times New Roman" w:eastAsia="Calibri" w:hAnsi="Times New Roman" w:cs="Times New Roman"/>
          <w:color w:val="0563C1"/>
          <w:u w:val="single"/>
        </w:rPr>
        <w:instrText>.</w:instrText>
      </w:r>
      <w:r w:rsidR="00F6389E">
        <w:rPr>
          <w:rFonts w:ascii="Times New Roman" w:eastAsia="Calibri" w:hAnsi="Times New Roman" w:cs="Times New Roman"/>
          <w:color w:val="0563C1"/>
          <w:u w:val="single"/>
          <w:lang w:val="en-US"/>
        </w:rPr>
        <w:instrText>zakupki</w:instrText>
      </w:r>
      <w:r w:rsidR="00F6389E" w:rsidRPr="00F6389E">
        <w:rPr>
          <w:rFonts w:ascii="Times New Roman" w:eastAsia="Calibri" w:hAnsi="Times New Roman" w:cs="Times New Roman"/>
          <w:color w:val="0563C1"/>
          <w:u w:val="single"/>
        </w:rPr>
        <w:instrText>.</w:instrText>
      </w:r>
      <w:r w:rsidR="00F6389E">
        <w:rPr>
          <w:rFonts w:ascii="Times New Roman" w:eastAsia="Calibri" w:hAnsi="Times New Roman" w:cs="Times New Roman"/>
          <w:color w:val="0563C1"/>
          <w:u w:val="single"/>
          <w:lang w:val="en-US"/>
        </w:rPr>
        <w:instrText>gov</w:instrText>
      </w:r>
      <w:r w:rsidR="00F6389E" w:rsidRPr="00F6389E">
        <w:rPr>
          <w:rFonts w:ascii="Times New Roman" w:eastAsia="Calibri" w:hAnsi="Times New Roman" w:cs="Times New Roman"/>
          <w:color w:val="0563C1"/>
          <w:u w:val="single"/>
        </w:rPr>
        <w:instrText>.</w:instrText>
      </w:r>
      <w:r w:rsidR="00F6389E">
        <w:rPr>
          <w:rFonts w:ascii="Times New Roman" w:eastAsia="Calibri" w:hAnsi="Times New Roman" w:cs="Times New Roman"/>
          <w:color w:val="0563C1"/>
          <w:u w:val="single"/>
          <w:lang w:val="en-US"/>
        </w:rPr>
        <w:instrText>ru</w:instrText>
      </w:r>
      <w:r w:rsidR="00F6389E" w:rsidRPr="00F6389E">
        <w:rPr>
          <w:rFonts w:ascii="Times New Roman" w:eastAsia="Calibri" w:hAnsi="Times New Roman" w:cs="Times New Roman"/>
          <w:color w:val="0563C1"/>
          <w:u w:val="single"/>
        </w:rPr>
        <w:instrText xml:space="preserve">" </w:instrText>
      </w:r>
      <w:r w:rsidR="00F6389E">
        <w:rPr>
          <w:rFonts w:ascii="Times New Roman" w:eastAsia="Calibri" w:hAnsi="Times New Roman" w:cs="Times New Roman"/>
          <w:color w:val="0563C1"/>
          <w:u w:val="single"/>
          <w:lang w:val="en-US"/>
        </w:rPr>
        <w:fldChar w:fldCharType="separate"/>
      </w:r>
      <w:r w:rsidRPr="003C1031">
        <w:rPr>
          <w:rFonts w:ascii="Times New Roman" w:eastAsia="Calibri" w:hAnsi="Times New Roman" w:cs="Times New Roman"/>
          <w:color w:val="0563C1"/>
          <w:u w:val="single"/>
          <w:lang w:val="en-US"/>
        </w:rPr>
        <w:t>www</w:t>
      </w:r>
      <w:r w:rsidRPr="003C1031">
        <w:rPr>
          <w:rFonts w:ascii="Times New Roman" w:eastAsia="Calibri" w:hAnsi="Times New Roman" w:cs="Times New Roman"/>
          <w:color w:val="0563C1"/>
          <w:u w:val="single"/>
        </w:rPr>
        <w:t>.zakupki.gov.ru</w:t>
      </w:r>
      <w:r w:rsidR="00F6389E">
        <w:rPr>
          <w:rFonts w:ascii="Times New Roman" w:eastAsia="Calibri" w:hAnsi="Times New Roman" w:cs="Times New Roman"/>
          <w:color w:val="0563C1"/>
          <w:u w:val="single"/>
        </w:rPr>
        <w:fldChar w:fldCharType="end"/>
      </w:r>
      <w:r w:rsidRPr="003C1031">
        <w:rPr>
          <w:rFonts w:ascii="Times New Roman" w:eastAsia="Calibri" w:hAnsi="Times New Roman" w:cs="Times New Roman"/>
        </w:rPr>
        <w:t xml:space="preserve"> за № </w:t>
      </w:r>
      <w:r w:rsidRPr="00E579F3">
        <w:rPr>
          <w:rFonts w:ascii="Times New Roman" w:hAnsi="Times New Roman" w:cs="Times New Roman"/>
          <w:sz w:val="24"/>
          <w:szCs w:val="24"/>
        </w:rPr>
        <w:t>318</w:t>
      </w:r>
      <w:r>
        <w:rPr>
          <w:rFonts w:ascii="Times New Roman" w:hAnsi="Times New Roman" w:cs="Times New Roman"/>
          <w:sz w:val="24"/>
          <w:szCs w:val="24"/>
        </w:rPr>
        <w:t>07000022</w:t>
      </w:r>
      <w:r w:rsidRPr="003C1031">
        <w:rPr>
          <w:rFonts w:ascii="Times New Roman" w:eastAsia="Calibri" w:hAnsi="Times New Roman" w:cs="Times New Roman"/>
        </w:rPr>
        <w:t xml:space="preserve"> от</w:t>
      </w:r>
      <w:r w:rsidRPr="00E579F3">
        <w:rPr>
          <w:rFonts w:ascii="Times New Roman" w:eastAsia="Calibri" w:hAnsi="Times New Roman" w:cs="Times New Roman"/>
        </w:rPr>
        <w:t xml:space="preserve"> 0</w:t>
      </w:r>
      <w:r>
        <w:rPr>
          <w:rFonts w:ascii="Times New Roman" w:eastAsia="Calibri" w:hAnsi="Times New Roman" w:cs="Times New Roman"/>
        </w:rPr>
        <w:t>8.</w:t>
      </w:r>
      <w:r w:rsidRPr="00E579F3">
        <w:rPr>
          <w:rFonts w:ascii="Times New Roman" w:eastAsia="Calibri" w:hAnsi="Times New Roman" w:cs="Times New Roman"/>
        </w:rPr>
        <w:t>10</w:t>
      </w:r>
      <w:r w:rsidRPr="003C1031">
        <w:rPr>
          <w:rFonts w:ascii="Times New Roman" w:eastAsia="Calibri" w:hAnsi="Times New Roman" w:cs="Times New Roman"/>
        </w:rPr>
        <w:t>.2018 г.</w:t>
      </w:r>
    </w:p>
    <w:p w:rsidR="007B0B56" w:rsidRPr="003C1031" w:rsidRDefault="007B0B56" w:rsidP="007B0B56">
      <w:pPr>
        <w:spacing w:line="240" w:lineRule="auto"/>
        <w:rPr>
          <w:rFonts w:ascii="Times New Roman" w:eastAsia="Calibri" w:hAnsi="Times New Roman" w:cs="Times New Roman"/>
        </w:rPr>
      </w:pPr>
      <w:r w:rsidRPr="003C1031">
        <w:rPr>
          <w:rFonts w:ascii="Times New Roman" w:eastAsia="Calibri" w:hAnsi="Times New Roman" w:cs="Times New Roman"/>
        </w:rPr>
        <w:t>На сайте АО «</w:t>
      </w:r>
      <w:proofErr w:type="spellStart"/>
      <w:r w:rsidRPr="003C1031">
        <w:rPr>
          <w:rFonts w:ascii="Times New Roman" w:eastAsia="Calibri" w:hAnsi="Times New Roman" w:cs="Times New Roman"/>
        </w:rPr>
        <w:t>Тюменьэнерго</w:t>
      </w:r>
      <w:proofErr w:type="spellEnd"/>
      <w:r w:rsidRPr="003C1031">
        <w:rPr>
          <w:rFonts w:ascii="Times New Roman" w:eastAsia="Calibri" w:hAnsi="Times New Roman" w:cs="Times New Roman"/>
        </w:rPr>
        <w:t xml:space="preserve">» </w:t>
      </w:r>
      <w:hyperlink r:id="rId16" w:history="1">
        <w:r w:rsidRPr="003C1031">
          <w:rPr>
            <w:rFonts w:ascii="Times New Roman" w:eastAsia="Calibri" w:hAnsi="Times New Roman" w:cs="Times New Roman"/>
            <w:color w:val="0563C1"/>
            <w:u w:val="single"/>
          </w:rPr>
          <w:t>www.te.ru</w:t>
        </w:r>
      </w:hyperlink>
      <w:r w:rsidRPr="003C1031">
        <w:rPr>
          <w:rFonts w:ascii="Times New Roman" w:eastAsia="Calibri" w:hAnsi="Times New Roman" w:cs="Times New Roman"/>
        </w:rPr>
        <w:t xml:space="preserve"> за № 2018.</w:t>
      </w:r>
      <w:r>
        <w:rPr>
          <w:rFonts w:ascii="Times New Roman" w:eastAsia="Calibri" w:hAnsi="Times New Roman" w:cs="Times New Roman"/>
        </w:rPr>
        <w:t>1</w:t>
      </w:r>
      <w:r w:rsidRPr="00E579F3">
        <w:rPr>
          <w:rFonts w:ascii="Times New Roman" w:eastAsia="Calibri" w:hAnsi="Times New Roman" w:cs="Times New Roman"/>
        </w:rPr>
        <w:t>1</w:t>
      </w:r>
      <w:r>
        <w:rPr>
          <w:rFonts w:ascii="Times New Roman" w:eastAsia="Calibri" w:hAnsi="Times New Roman" w:cs="Times New Roman"/>
        </w:rPr>
        <w:t xml:space="preserve">09 от </w:t>
      </w:r>
      <w:r w:rsidRPr="00E579F3">
        <w:rPr>
          <w:rFonts w:ascii="Times New Roman" w:eastAsia="Calibri" w:hAnsi="Times New Roman" w:cs="Times New Roman"/>
        </w:rPr>
        <w:t>0</w:t>
      </w:r>
      <w:r>
        <w:rPr>
          <w:rFonts w:ascii="Times New Roman" w:eastAsia="Calibri" w:hAnsi="Times New Roman" w:cs="Times New Roman"/>
        </w:rPr>
        <w:t>8</w:t>
      </w:r>
      <w:r w:rsidRPr="003C1031">
        <w:rPr>
          <w:rFonts w:ascii="Times New Roman" w:eastAsia="Calibri" w:hAnsi="Times New Roman" w:cs="Times New Roman"/>
        </w:rPr>
        <w:t>.</w:t>
      </w:r>
      <w:r w:rsidRPr="00E579F3">
        <w:rPr>
          <w:rFonts w:ascii="Times New Roman" w:eastAsia="Calibri" w:hAnsi="Times New Roman" w:cs="Times New Roman"/>
        </w:rPr>
        <w:t>10</w:t>
      </w:r>
      <w:r w:rsidRPr="003C1031">
        <w:rPr>
          <w:rFonts w:ascii="Times New Roman" w:eastAsia="Calibri" w:hAnsi="Times New Roman" w:cs="Times New Roman"/>
        </w:rPr>
        <w:t>.2018 г.</w:t>
      </w:r>
    </w:p>
    <w:p w:rsidR="004B14E2" w:rsidRDefault="004B14E2"/>
    <w:sectPr w:rsidR="004B14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744463"/>
    <w:multiLevelType w:val="multilevel"/>
    <w:tmpl w:val="B2561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56A"/>
    <w:rsid w:val="004B14E2"/>
    <w:rsid w:val="007348E7"/>
    <w:rsid w:val="007B0B56"/>
    <w:rsid w:val="008F256A"/>
    <w:rsid w:val="00F63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F2948"/>
  <w15:chartTrackingRefBased/>
  <w15:docId w15:val="{2B1948B6-6693-4EF6-816A-BB78E2659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0B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636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26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70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93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846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567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1829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2310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23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96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49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20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12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60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89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89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85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4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11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2b-mrsk.ru/firms/filial-ao-tiumenenergo-sures/102382/" TargetMode="External"/><Relationship Id="rId13" Type="http://schemas.openxmlformats.org/officeDocument/2006/relationships/hyperlink" Target="https://www.b2b-mrsk.ru/market/edit.html?id=1095301&amp;action=docs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b2b-mrsk.ru/popups/send_message.html?action=send&amp;to=121939" TargetMode="External"/><Relationship Id="rId12" Type="http://schemas.openxmlformats.org/officeDocument/2006/relationships/hyperlink" Target="https://www.b2b-mrsk.ru/download.html?file=file%2F212876768.7z&amp;title=%D0%97%D0%94+%D0%BD%D0%B0+%D0%B22%D0%B2.7z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te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b2b-mrsk.ru/popups/send_message.html?action=send&amp;to=121939" TargetMode="External"/><Relationship Id="rId11" Type="http://schemas.openxmlformats.org/officeDocument/2006/relationships/hyperlink" Target="https://www.b2b-mrsk.ru/market/view.html?id=1095301&amp;action=gkpz_fields&amp;back_url=%2Fmarket%2Fview.html%3Fid%3D1095301&amp;gkpz_trade_id=159662" TargetMode="External"/><Relationship Id="rId5" Type="http://schemas.openxmlformats.org/officeDocument/2006/relationships/hyperlink" Target="https://www.b2b-mrsk.ru/market/view.html?id=1095301&amp;switch_price_both_view=1" TargetMode="External"/><Relationship Id="rId15" Type="http://schemas.openxmlformats.org/officeDocument/2006/relationships/hyperlink" Target="https://www.b2b-mrsk.ru" TargetMode="External"/><Relationship Id="rId10" Type="http://schemas.openxmlformats.org/officeDocument/2006/relationships/hyperlink" Target="mailto:Pestova-EP%40te.t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b2b-mrsk.ru/firms/ao-tiumenenergo/247/" TargetMode="External"/><Relationship Id="rId14" Type="http://schemas.openxmlformats.org/officeDocument/2006/relationships/hyperlink" Target="https://www.b2b-mrsk.ru/market/view.html?id=1095301&amp;action=signed_doc&amp;key=auction_doc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856</Words>
  <Characters>4883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Пестова Елена Павловна</dc:creator>
  <cp:keywords/>
  <dc:description/>
  <cp:lastModifiedBy>Пестова Елена Павловна</cp:lastModifiedBy>
  <cp:revision>4</cp:revision>
  <dcterms:created xsi:type="dcterms:W3CDTF">2018-10-12T06:17:00Z</dcterms:created>
  <dcterms:modified xsi:type="dcterms:W3CDTF">2018-10-12T06:52:00Z</dcterms:modified>
</cp:coreProperties>
</file>